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58AD5" w14:textId="77777777" w:rsidR="0049552D" w:rsidRDefault="00000000">
      <w:pPr>
        <w:spacing w:after="40"/>
      </w:pPr>
      <w:r>
        <w:rPr>
          <w:b/>
          <w:bCs/>
          <w:color w:val="1A5276"/>
          <w:sz w:val="32"/>
          <w:szCs w:val="32"/>
        </w:rPr>
        <w:t>Teacher Guidance Sheet (CDI Aligned)</w:t>
      </w:r>
    </w:p>
    <w:p w14:paraId="5E7BDAC7" w14:textId="77777777" w:rsidR="0049552D" w:rsidRDefault="00000000">
      <w:pPr>
        <w:spacing w:after="160"/>
        <w:jc w:val="right"/>
      </w:pPr>
      <w:r>
        <w:rPr>
          <w:rFonts w:ascii="Noto Sans Lao" w:eastAsia="Noto Sans Lao" w:hAnsi="Noto Sans Lao" w:cs="Noto Sans Lao"/>
          <w:color w:val="2E86C1"/>
          <w:sz w:val="24"/>
          <w:szCs w:val="24"/>
        </w:rPr>
        <w:t>ເອກະສານແນະນົໄຄູ (ສອດຄ່ອງກັບ CDI)</w:t>
      </w: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6776"/>
        <w:gridCol w:w="6776"/>
      </w:tblGrid>
      <w:tr w:rsidR="0049552D" w14:paraId="1437F42B" w14:textId="77777777">
        <w:trPr>
          <w:tblHeader/>
        </w:trPr>
        <w:tc>
          <w:tcPr>
            <w:tcW w:w="184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5276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5084F67C" w14:textId="77777777" w:rsidR="0049552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Section</w:t>
            </w:r>
          </w:p>
        </w:tc>
        <w:tc>
          <w:tcPr>
            <w:tcW w:w="677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86C1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17F0C5FF" w14:textId="77777777" w:rsidR="0049552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English</w:t>
            </w:r>
          </w:p>
        </w:tc>
        <w:tc>
          <w:tcPr>
            <w:tcW w:w="677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86C1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0AE87E0A" w14:textId="77777777" w:rsidR="0049552D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ພາສາລາວ (Lao)</w:t>
            </w:r>
          </w:p>
        </w:tc>
      </w:tr>
      <w:tr w:rsidR="0049552D" w14:paraId="42C72641" w14:textId="77777777">
        <w:tc>
          <w:tcPr>
            <w:tcW w:w="18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A527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19EC161" w14:textId="77777777" w:rsidR="0049552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Purpose</w:t>
            </w:r>
          </w:p>
          <w:p w14:paraId="026D8314" w14:textId="77777777" w:rsidR="0049552D" w:rsidRDefault="00000000">
            <w:pPr>
              <w:spacing w:before="40"/>
              <w:jc w:val="center"/>
            </w:pPr>
            <w:r>
              <w:rPr>
                <w:rFonts w:ascii="Noto Sans Lao" w:eastAsia="Noto Sans Lao" w:hAnsi="Noto Sans Lao" w:cs="Noto Sans Lao"/>
                <w:color w:val="D6EAF8"/>
                <w:sz w:val="16"/>
                <w:szCs w:val="16"/>
              </w:rPr>
              <w:t xml:space="preserve"> / ຈຸດປະສົງ</w:t>
            </w:r>
          </w:p>
        </w:tc>
        <w:tc>
          <w:tcPr>
            <w:tcW w:w="67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5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E4A4BC4" w14:textId="77777777" w:rsidR="0049552D" w:rsidRDefault="00000000">
            <w:r>
              <w:t>This profile supports understanding how Deaf and Hard of Hearing children communicate, learn, and participate.</w:t>
            </w:r>
          </w:p>
          <w:p w14:paraId="43496C35" w14:textId="77777777" w:rsidR="0049552D" w:rsidRDefault="00000000">
            <w:pPr>
              <w:spacing w:before="80"/>
            </w:pPr>
            <w:r>
              <w:rPr>
                <w:b/>
                <w:bCs/>
              </w:rPr>
              <w:t>Strengths-based approach:</w:t>
            </w:r>
            <w:r>
              <w:t xml:space="preserve"> focus on what the child </w:t>
            </w:r>
            <w:r>
              <w:rPr>
                <w:b/>
                <w:bCs/>
              </w:rPr>
              <w:t>CAN</w:t>
            </w:r>
            <w:r>
              <w:t xml:space="preserve"> do.</w:t>
            </w:r>
          </w:p>
          <w:p w14:paraId="72C8FB1A" w14:textId="77777777" w:rsidR="0049552D" w:rsidRDefault="00000000">
            <w:pPr>
              <w:spacing w:before="80"/>
            </w:pPr>
            <w:r>
              <w:rPr>
                <w:b/>
                <w:bCs/>
              </w:rPr>
              <w:t>Aligned with CDI:</w:t>
            </w:r>
            <w:r>
              <w:t xml:space="preserve"> language develops through interaction, shared attention, and meaningful experience.</w:t>
            </w:r>
          </w:p>
        </w:tc>
        <w:tc>
          <w:tcPr>
            <w:tcW w:w="67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A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3560A16" w14:textId="77777777" w:rsidR="0049552D" w:rsidRDefault="00000000">
            <w:r>
              <w:rPr>
                <w:rFonts w:ascii="Noto Sans Lao" w:eastAsia="Noto Sans Lao" w:hAnsi="Noto Sans Lao" w:cs="Noto Sans Lao"/>
              </w:rPr>
              <w:t>ແບບປະເມີນນີ້ຊ່ວຍໃຫ້ເຂົ້າໃຈວ່າເດັກຫູໜວກ ແລະ ເດັກທີ່ມີຄວາມບົກພ່ອງທາງການໄດ້ຍິນ ສື່ສານ, ຮຽນຮູ້ ແລະ ມີສ່ວນຮ່ວມແນວໃດ</w:t>
            </w:r>
          </w:p>
          <w:p w14:paraId="36CDA836" w14:textId="77777777" w:rsidR="0049552D" w:rsidRDefault="00000000">
            <w:pPr>
              <w:spacing w:before="80"/>
            </w:pPr>
            <w:r>
              <w:rPr>
                <w:rFonts w:ascii="Noto Sans Lao" w:eastAsia="Noto Sans Lao" w:hAnsi="Noto Sans Lao" w:cs="Noto Sans Lao"/>
                <w:b/>
                <w:bCs/>
              </w:rPr>
              <w:t>ແນວທາງທີ່ເນັ້ນຈຸດແຂງ:</w:t>
            </w:r>
            <w:r>
              <w:rPr>
                <w:rFonts w:ascii="Noto Sans Lao" w:eastAsia="Noto Sans Lao" w:hAnsi="Noto Sans Lao" w:cs="Noto Sans Lao"/>
              </w:rPr>
              <w:t xml:space="preserve"> ເນັ້ນສິ່ງທີ່ເດັກ </w:t>
            </w:r>
            <w:r>
              <w:rPr>
                <w:rFonts w:ascii="Noto Sans Lao" w:eastAsia="Noto Sans Lao" w:hAnsi="Noto Sans Lao" w:cs="Noto Sans Lao"/>
                <w:b/>
                <w:bCs/>
              </w:rPr>
              <w:t>ສາມາດ ເຮັດໄດ້</w:t>
            </w:r>
          </w:p>
          <w:p w14:paraId="0ABAFEA1" w14:textId="77777777" w:rsidR="0049552D" w:rsidRDefault="00000000">
            <w:pPr>
              <w:spacing w:before="80"/>
            </w:pPr>
            <w:r>
              <w:rPr>
                <w:rFonts w:ascii="Noto Sans Lao" w:eastAsia="Noto Sans Lao" w:hAnsi="Noto Sans Lao" w:cs="Noto Sans Lao"/>
                <w:b/>
                <w:bCs/>
              </w:rPr>
              <w:t>ສອດຄ່ອງກັບ CDI:</w:t>
            </w:r>
            <w:r>
              <w:rPr>
                <w:rFonts w:ascii="Noto Sans Lao" w:eastAsia="Noto Sans Lao" w:hAnsi="Noto Sans Lao" w:cs="Noto Sans Lao"/>
              </w:rPr>
              <w:t xml:space="preserve"> ພາສາພັດທະນາຜ່ານການປະຕິສຳພັນ, ການໃຫ້ຄວາມສົນໃຈຮ່ວມ ແລະ ປະສົບການທີ່ມີຄວາມໝາຍ</w:t>
            </w:r>
          </w:p>
        </w:tc>
      </w:tr>
      <w:tr w:rsidR="0049552D" w14:paraId="0A816868" w14:textId="77777777">
        <w:tc>
          <w:tcPr>
            <w:tcW w:w="18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86C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135531" w14:textId="77777777" w:rsidR="0049552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How to Complete</w:t>
            </w:r>
          </w:p>
          <w:p w14:paraId="19B820E1" w14:textId="77777777" w:rsidR="0049552D" w:rsidRDefault="00000000">
            <w:pPr>
              <w:spacing w:before="40"/>
              <w:jc w:val="center"/>
            </w:pPr>
            <w:r>
              <w:rPr>
                <w:rFonts w:ascii="Noto Sans Lao" w:eastAsia="Noto Sans Lao" w:hAnsi="Noto Sans Lao" w:cs="Noto Sans Lao"/>
                <w:color w:val="D6EAF8"/>
                <w:sz w:val="16"/>
                <w:szCs w:val="16"/>
              </w:rPr>
              <w:t xml:space="preserve"> / ວິທີການ</w:t>
            </w:r>
          </w:p>
        </w:tc>
        <w:tc>
          <w:tcPr>
            <w:tcW w:w="67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5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7D216C1" w14:textId="77777777" w:rsidR="0049552D" w:rsidRDefault="00000000">
            <w:r>
              <w:t>Complete collaboratively.</w:t>
            </w:r>
          </w:p>
          <w:p w14:paraId="61BFBABC" w14:textId="77777777" w:rsidR="0049552D" w:rsidRDefault="00000000">
            <w:pPr>
              <w:spacing w:before="80"/>
            </w:pPr>
            <w:r>
              <w:t xml:space="preserve">Provide examples under </w:t>
            </w:r>
            <w:r>
              <w:rPr>
                <w:b/>
                <w:bCs/>
              </w:rPr>
              <w:t>HOW DO WE KNOW?</w:t>
            </w:r>
          </w:p>
          <w:p w14:paraId="136BA939" w14:textId="77777777" w:rsidR="0049552D" w:rsidRDefault="00000000">
            <w:pPr>
              <w:spacing w:before="80"/>
            </w:pPr>
            <w:r>
              <w:rPr>
                <w:b/>
                <w:bCs/>
              </w:rPr>
              <w:t>Evidence may include:</w:t>
            </w:r>
            <w:r>
              <w:t xml:space="preserve"> observations, family input, classroom examples, photos, videos.</w:t>
            </w:r>
          </w:p>
        </w:tc>
        <w:tc>
          <w:tcPr>
            <w:tcW w:w="67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A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447AAE7" w14:textId="77777777" w:rsidR="0049552D" w:rsidRDefault="00000000">
            <w:r>
              <w:rPr>
                <w:rFonts w:ascii="Noto Sans Lao" w:eastAsia="Noto Sans Lao" w:hAnsi="Noto Sans Lao" w:cs="Noto Sans Lao"/>
              </w:rPr>
              <w:t>ຄວນຮ່ວມກັນເຮັດແບບປະເມີນນີ້</w:t>
            </w:r>
          </w:p>
          <w:p w14:paraId="6C74266C" w14:textId="77777777" w:rsidR="0049552D" w:rsidRDefault="00000000">
            <w:pPr>
              <w:spacing w:before="80"/>
            </w:pPr>
            <w:r>
              <w:rPr>
                <w:rFonts w:ascii="Noto Sans Lao" w:eastAsia="Noto Sans Lao" w:hAnsi="Noto Sans Lao" w:cs="Noto Sans Lao"/>
              </w:rPr>
              <w:t>ໃຫ້ຕົວຢ່າງໃນຫົວຂໍ້ “ພວກເຮົາຮູ້ໄດ້ແນວໃດ?”</w:t>
            </w:r>
          </w:p>
          <w:p w14:paraId="3EF2FA84" w14:textId="77777777" w:rsidR="0049552D" w:rsidRDefault="00000000">
            <w:pPr>
              <w:spacing w:before="80"/>
            </w:pPr>
            <w:r>
              <w:rPr>
                <w:rFonts w:ascii="Noto Sans Lao" w:eastAsia="Noto Sans Lao" w:hAnsi="Noto Sans Lao" w:cs="Noto Sans Lao"/>
                <w:b/>
                <w:bCs/>
              </w:rPr>
              <w:t>ຫຼັກຖານອາດປະກອບມີ:</w:t>
            </w:r>
            <w:r>
              <w:rPr>
                <w:rFonts w:ascii="Noto Sans Lao" w:eastAsia="Noto Sans Lao" w:hAnsi="Noto Sans Lao" w:cs="Noto Sans Lao"/>
              </w:rPr>
              <w:t xml:space="preserve"> ການສັງເກດ, ຂໍ້ມູນຈາກຄອບຄົວ, ຕົວຢ່າງໃນຫ້ອງຮຽນ, ຮູບພາບ, ວິດີໂອ</w:t>
            </w:r>
          </w:p>
        </w:tc>
      </w:tr>
      <w:tr w:rsidR="0049552D" w14:paraId="38B12F98" w14:textId="77777777">
        <w:tc>
          <w:tcPr>
            <w:tcW w:w="18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A527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8F1814" w14:textId="77777777" w:rsidR="0049552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👁  UNDERSTANDS</w:t>
            </w:r>
          </w:p>
          <w:p w14:paraId="099B76E2" w14:textId="77777777" w:rsidR="0049552D" w:rsidRDefault="00000000">
            <w:pPr>
              <w:spacing w:before="40"/>
              <w:jc w:val="center"/>
            </w:pPr>
            <w:r>
              <w:rPr>
                <w:color w:val="D6EAF8"/>
                <w:sz w:val="16"/>
                <w:szCs w:val="16"/>
              </w:rPr>
              <w:t xml:space="preserve"> (Receptive Language)</w:t>
            </w:r>
          </w:p>
          <w:p w14:paraId="2C2C77BF" w14:textId="77777777" w:rsidR="0049552D" w:rsidRDefault="00000000">
            <w:pPr>
              <w:spacing w:before="40"/>
              <w:jc w:val="center"/>
            </w:pPr>
            <w:r>
              <w:rPr>
                <w:rFonts w:ascii="Noto Sans Lao" w:eastAsia="Noto Sans Lao" w:hAnsi="Noto Sans Lao" w:cs="Noto Sans Lao"/>
                <w:color w:val="D6EAF8"/>
                <w:sz w:val="15"/>
                <w:szCs w:val="15"/>
              </w:rPr>
              <w:t xml:space="preserve"> / ການເຂົ້າໃຈ</w:t>
            </w:r>
          </w:p>
        </w:tc>
        <w:tc>
          <w:tcPr>
            <w:tcW w:w="67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5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0FAA457" w14:textId="77777777" w:rsidR="0049552D" w:rsidRDefault="00000000">
            <w:r>
              <w:t>What the child understands when others communicate.</w:t>
            </w:r>
          </w:p>
        </w:tc>
        <w:tc>
          <w:tcPr>
            <w:tcW w:w="67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A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A7F8228" w14:textId="77777777" w:rsidR="0049552D" w:rsidRDefault="00000000">
            <w:r>
              <w:rPr>
                <w:rFonts w:ascii="Noto Sans Lao" w:eastAsia="Noto Sans Lao" w:hAnsi="Noto Sans Lao" w:cs="Noto Sans Lao"/>
              </w:rPr>
              <w:t>ສິ່ງທີ່ເດັກເຂົ້າໃຈ ເມື່ອຜູ້ອື່ນສື່ສານ</w:t>
            </w:r>
          </w:p>
        </w:tc>
      </w:tr>
      <w:tr w:rsidR="0049552D" w14:paraId="48E257AB" w14:textId="77777777">
        <w:tc>
          <w:tcPr>
            <w:tcW w:w="18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86C1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7BA5C0" w14:textId="77777777" w:rsidR="0049552D" w:rsidRPr="00247C54" w:rsidRDefault="00000000">
            <w:pPr>
              <w:jc w:val="center"/>
              <w:rPr>
                <w:lang w:val="fr-FR"/>
              </w:rPr>
            </w:pPr>
            <w:r w:rsidRPr="00247C54">
              <w:rPr>
                <w:b/>
                <w:bCs/>
                <w:color w:val="FFFFFF"/>
                <w:sz w:val="18"/>
                <w:szCs w:val="18"/>
                <w:lang w:val="fr-FR"/>
              </w:rPr>
              <w:t>✋  USES / PRODUCES</w:t>
            </w:r>
          </w:p>
          <w:p w14:paraId="22926DD3" w14:textId="77777777" w:rsidR="0049552D" w:rsidRPr="00247C54" w:rsidRDefault="00000000">
            <w:pPr>
              <w:spacing w:before="40"/>
              <w:jc w:val="center"/>
              <w:rPr>
                <w:lang w:val="fr-FR"/>
              </w:rPr>
            </w:pPr>
            <w:r w:rsidRPr="00247C54">
              <w:rPr>
                <w:color w:val="D6EAF8"/>
                <w:sz w:val="16"/>
                <w:szCs w:val="16"/>
                <w:lang w:val="fr-FR"/>
              </w:rPr>
              <w:t xml:space="preserve"> (Expressive Language)</w:t>
            </w:r>
          </w:p>
          <w:p w14:paraId="668BFE89" w14:textId="77777777" w:rsidR="0049552D" w:rsidRPr="00247C54" w:rsidRDefault="00000000">
            <w:pPr>
              <w:spacing w:before="40"/>
              <w:jc w:val="center"/>
              <w:rPr>
                <w:lang w:val="fr-FR"/>
              </w:rPr>
            </w:pPr>
            <w:r w:rsidRPr="00247C54">
              <w:rPr>
                <w:rFonts w:ascii="Noto Sans Lao" w:eastAsia="Noto Sans Lao" w:hAnsi="Noto Sans Lao" w:cs="Noto Sans Lao"/>
                <w:color w:val="D6EAF8"/>
                <w:sz w:val="15"/>
                <w:szCs w:val="15"/>
                <w:lang w:val="fr-FR"/>
              </w:rPr>
              <w:t xml:space="preserve"> / </w:t>
            </w:r>
            <w:r>
              <w:rPr>
                <w:rFonts w:ascii="Noto Sans Lao" w:eastAsia="Noto Sans Lao" w:hAnsi="Noto Sans Lao" w:cs="Noto Sans Lao"/>
                <w:color w:val="D6EAF8"/>
                <w:sz w:val="15"/>
                <w:szCs w:val="15"/>
              </w:rPr>
              <w:t>ການສື່ສານ</w:t>
            </w:r>
          </w:p>
        </w:tc>
        <w:tc>
          <w:tcPr>
            <w:tcW w:w="67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5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23B0ACAB" w14:textId="77777777" w:rsidR="0049552D" w:rsidRDefault="00000000">
            <w:r>
              <w:t>What the child independently communicates.</w:t>
            </w:r>
          </w:p>
          <w:p w14:paraId="4BDCE4A7" w14:textId="77777777" w:rsidR="0049552D" w:rsidRDefault="00000000">
            <w:pPr>
              <w:spacing w:before="80"/>
            </w:pPr>
            <w:r>
              <w:t>Children may:</w:t>
            </w:r>
          </w:p>
          <w:p w14:paraId="743CADE9" w14:textId="77777777" w:rsidR="0049552D" w:rsidRDefault="00000000">
            <w:r>
              <w:t>•  understand a word in one form and use another</w:t>
            </w:r>
          </w:p>
          <w:p w14:paraId="56E8BC47" w14:textId="77777777" w:rsidR="0049552D" w:rsidRDefault="00000000">
            <w:r>
              <w:t>•  use gesture for some concepts and speech for others</w:t>
            </w:r>
          </w:p>
          <w:p w14:paraId="398BDA91" w14:textId="77777777" w:rsidR="0049552D" w:rsidRDefault="00000000">
            <w:r>
              <w:t>•  combine sign, gesture, and speech</w:t>
            </w:r>
          </w:p>
          <w:p w14:paraId="454CC04C" w14:textId="77777777" w:rsidR="0049552D" w:rsidRDefault="00000000">
            <w:pPr>
              <w:spacing w:before="80"/>
            </w:pPr>
            <w:r>
              <w:t>All communication attempts are valid.</w:t>
            </w:r>
          </w:p>
          <w:p w14:paraId="2C79F25C" w14:textId="77777777" w:rsidR="0049552D" w:rsidRDefault="00000000">
            <w:pPr>
              <w:spacing w:before="80"/>
            </w:pPr>
            <w:r>
              <w:rPr>
                <w:b/>
                <w:bCs/>
              </w:rPr>
              <w:t>Multimodal communication is typical for Deaf children.</w:t>
            </w:r>
          </w:p>
        </w:tc>
        <w:tc>
          <w:tcPr>
            <w:tcW w:w="67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A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5D538997" w14:textId="77777777" w:rsidR="0049552D" w:rsidRDefault="00000000">
            <w:r>
              <w:rPr>
                <w:rFonts w:ascii="Noto Sans Lao" w:eastAsia="Noto Sans Lao" w:hAnsi="Noto Sans Lao" w:cs="Noto Sans Lao"/>
              </w:rPr>
              <w:t>ສິ່ງທີ່ເດັກສື່ສານໄດ້ດ້ວຍຕົນເອງ</w:t>
            </w:r>
          </w:p>
          <w:p w14:paraId="68D23B59" w14:textId="77777777" w:rsidR="0049552D" w:rsidRDefault="00000000">
            <w:pPr>
              <w:spacing w:before="80"/>
            </w:pPr>
            <w:r>
              <w:rPr>
                <w:rFonts w:ascii="Noto Sans Lao" w:eastAsia="Noto Sans Lao" w:hAnsi="Noto Sans Lao" w:cs="Noto Sans Lao"/>
              </w:rPr>
              <w:t>ເດັກອາດ:</w:t>
            </w:r>
          </w:p>
          <w:p w14:paraId="643BA8D6" w14:textId="77777777" w:rsidR="0049552D" w:rsidRDefault="00000000">
            <w:r>
              <w:rPr>
                <w:rFonts w:ascii="Noto Sans Lao" w:eastAsia="Noto Sans Lao" w:hAnsi="Noto Sans Lao" w:cs="Noto Sans Lao"/>
              </w:rPr>
              <w:t>•  ເຂົ້າໃຈຄຳໃນຮູບແບບໜຶ່ງ ແຕ່ໃຊ້ອີກຮູບແບບໜຶ່ງ</w:t>
            </w:r>
          </w:p>
          <w:p w14:paraId="5FC8FBF9" w14:textId="77777777" w:rsidR="0049552D" w:rsidRDefault="00000000">
            <w:r>
              <w:rPr>
                <w:rFonts w:ascii="Noto Sans Lao" w:eastAsia="Noto Sans Lao" w:hAnsi="Noto Sans Lao" w:cs="Noto Sans Lao"/>
              </w:rPr>
              <w:t>•  ໃຊ້ທ່າທາງສຳລັບບາງແນວຄິດ ແລະ ພາສາເວົ້າສຳລັບອື່ນ</w:t>
            </w:r>
          </w:p>
          <w:p w14:paraId="3C775E51" w14:textId="77777777" w:rsidR="0049552D" w:rsidRDefault="00000000">
            <w:r>
              <w:rPr>
                <w:rFonts w:ascii="Noto Sans Lao" w:eastAsia="Noto Sans Lao" w:hAnsi="Noto Sans Lao" w:cs="Noto Sans Lao"/>
              </w:rPr>
              <w:t>•  ຜະສົມຜະສານ ພາສາມື, ທ່າທາງ ແລະ ຄຳເວົ້າ</w:t>
            </w:r>
          </w:p>
          <w:p w14:paraId="4A6A219E" w14:textId="77777777" w:rsidR="0049552D" w:rsidRDefault="00000000">
            <w:pPr>
              <w:spacing w:before="80"/>
            </w:pPr>
            <w:r>
              <w:rPr>
                <w:rFonts w:ascii="Noto Sans Lao" w:eastAsia="Noto Sans Lao" w:hAnsi="Noto Sans Lao" w:cs="Noto Sans Lao"/>
              </w:rPr>
              <w:t>ການພະຍາຍາມສື່ສານທຸກຮູບແບບມີຄຸນຄ່າ</w:t>
            </w:r>
          </w:p>
          <w:p w14:paraId="64987C38" w14:textId="77777777" w:rsidR="0049552D" w:rsidRDefault="00000000">
            <w:pPr>
              <w:spacing w:before="80"/>
            </w:pPr>
            <w:r>
              <w:rPr>
                <w:rFonts w:ascii="Noto Sans Lao" w:eastAsia="Noto Sans Lao" w:hAnsi="Noto Sans Lao" w:cs="Noto Sans Lao"/>
                <w:b/>
                <w:bCs/>
              </w:rPr>
              <w:t>ການສື່ສານແບບຫຼາຍຮູບແບບເປັນເລື່ອງທົ່ວໄປສຳລັບເດັກຫູໜວກ</w:t>
            </w:r>
          </w:p>
        </w:tc>
      </w:tr>
      <w:tr w:rsidR="0049552D" w14:paraId="2C114959" w14:textId="77777777">
        <w:tc>
          <w:tcPr>
            <w:tcW w:w="1848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1A5276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4A2778" w14:textId="77777777" w:rsidR="0049552D" w:rsidRDefault="00000000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CDI Connection</w:t>
            </w:r>
          </w:p>
          <w:p w14:paraId="6DD8F318" w14:textId="77777777" w:rsidR="0049552D" w:rsidRDefault="00000000">
            <w:pPr>
              <w:spacing w:before="40"/>
              <w:jc w:val="center"/>
            </w:pPr>
            <w:r>
              <w:rPr>
                <w:rFonts w:ascii="Noto Sans Lao" w:eastAsia="Noto Sans Lao" w:hAnsi="Noto Sans Lao" w:cs="Noto Sans Lao"/>
                <w:color w:val="D6EAF8"/>
                <w:sz w:val="15"/>
                <w:szCs w:val="15"/>
              </w:rPr>
              <w:t xml:space="preserve"> / ການເຊື່ອມໂຍງ CDI</w:t>
            </w:r>
          </w:p>
        </w:tc>
        <w:tc>
          <w:tcPr>
            <w:tcW w:w="67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EBF5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6F2CB04" w14:textId="77777777" w:rsidR="0049552D" w:rsidRDefault="00000000">
            <w:r>
              <w:t>Communication comes before literacy.</w:t>
            </w:r>
          </w:p>
          <w:p w14:paraId="1B63367E" w14:textId="77777777" w:rsidR="0049552D" w:rsidRDefault="00000000">
            <w:pPr>
              <w:spacing w:before="80"/>
            </w:pPr>
            <w:r>
              <w:t>Children need:</w:t>
            </w:r>
          </w:p>
          <w:p w14:paraId="482E31AD" w14:textId="77777777" w:rsidR="0049552D" w:rsidRDefault="00000000">
            <w:r>
              <w:t>•  accessible language</w:t>
            </w:r>
          </w:p>
          <w:p w14:paraId="2F3492A4" w14:textId="77777777" w:rsidR="0049552D" w:rsidRDefault="00000000">
            <w:r>
              <w:t>•  repetition</w:t>
            </w:r>
          </w:p>
          <w:p w14:paraId="0EEA5A6C" w14:textId="77777777" w:rsidR="0049552D" w:rsidRDefault="00000000">
            <w:r>
              <w:t>•  shared attention</w:t>
            </w:r>
          </w:p>
          <w:p w14:paraId="4F9BA797" w14:textId="77777777" w:rsidR="0049552D" w:rsidRDefault="00000000">
            <w:r>
              <w:t>•  interaction</w:t>
            </w:r>
          </w:p>
          <w:p w14:paraId="21793B33" w14:textId="77777777" w:rsidR="0049552D" w:rsidRDefault="00000000">
            <w:pPr>
              <w:spacing w:before="80"/>
            </w:pPr>
            <w:r>
              <w:t>Language exposure supports cognitive and social development.</w:t>
            </w:r>
          </w:p>
        </w:tc>
        <w:tc>
          <w:tcPr>
            <w:tcW w:w="6776" w:type="dxa"/>
            <w:tcBorders>
              <w:top w:val="single" w:sz="4" w:space="0" w:color="BBBBBB"/>
              <w:left w:val="single" w:sz="4" w:space="0" w:color="BBBBBB"/>
              <w:bottom w:val="single" w:sz="4" w:space="0" w:color="BBBBBB"/>
              <w:right w:val="single" w:sz="4" w:space="0" w:color="BBBBBB"/>
            </w:tcBorders>
            <w:shd w:val="clear" w:color="auto" w:fill="D6EAF8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42E0EA38" w14:textId="77777777" w:rsidR="0049552D" w:rsidRDefault="00000000">
            <w:r>
              <w:rPr>
                <w:rFonts w:ascii="Noto Sans Lao" w:eastAsia="Noto Sans Lao" w:hAnsi="Noto Sans Lao" w:cs="Noto Sans Lao"/>
              </w:rPr>
              <w:t>ການສື່ສານເກີດກ່ອນການຮຽນອ່ານຂຽນ</w:t>
            </w:r>
          </w:p>
          <w:p w14:paraId="49864640" w14:textId="77777777" w:rsidR="0049552D" w:rsidRDefault="00000000">
            <w:pPr>
              <w:spacing w:before="80"/>
            </w:pPr>
            <w:r>
              <w:rPr>
                <w:rFonts w:ascii="Noto Sans Lao" w:eastAsia="Noto Sans Lao" w:hAnsi="Noto Sans Lao" w:cs="Noto Sans Lao"/>
              </w:rPr>
              <w:t>ເດັກຕ້ອງການ:</w:t>
            </w:r>
          </w:p>
          <w:p w14:paraId="3F41F245" w14:textId="77777777" w:rsidR="0049552D" w:rsidRDefault="00000000">
            <w:r>
              <w:rPr>
                <w:rFonts w:ascii="Noto Sans Lao" w:eastAsia="Noto Sans Lao" w:hAnsi="Noto Sans Lao" w:cs="Noto Sans Lao"/>
              </w:rPr>
              <w:t>•  ພາສາທີ່ເຂົ້າເຖິງໄດ້</w:t>
            </w:r>
          </w:p>
          <w:p w14:paraId="5FF825EB" w14:textId="77777777" w:rsidR="0049552D" w:rsidRDefault="00000000">
            <w:r>
              <w:rPr>
                <w:rFonts w:ascii="Noto Sans Lao" w:eastAsia="Noto Sans Lao" w:hAnsi="Noto Sans Lao" w:cs="Noto Sans Lao"/>
              </w:rPr>
              <w:t>•  ການທຳຊ້ຳ</w:t>
            </w:r>
          </w:p>
          <w:p w14:paraId="4DD394F1" w14:textId="77777777" w:rsidR="0049552D" w:rsidRDefault="00000000">
            <w:r>
              <w:rPr>
                <w:rFonts w:ascii="Noto Sans Lao" w:eastAsia="Noto Sans Lao" w:hAnsi="Noto Sans Lao" w:cs="Noto Sans Lao"/>
              </w:rPr>
              <w:t>•  ການໃຫ້ຄວາມສົນໃຈຮ່ວມ</w:t>
            </w:r>
          </w:p>
          <w:p w14:paraId="4905C2F5" w14:textId="77777777" w:rsidR="0049552D" w:rsidRDefault="00000000">
            <w:r>
              <w:rPr>
                <w:rFonts w:ascii="Noto Sans Lao" w:eastAsia="Noto Sans Lao" w:hAnsi="Noto Sans Lao" w:cs="Noto Sans Lao"/>
              </w:rPr>
              <w:t>•  ການປະຕິສຳພັນ</w:t>
            </w:r>
          </w:p>
          <w:p w14:paraId="7D150FEF" w14:textId="77777777" w:rsidR="0049552D" w:rsidRDefault="00000000">
            <w:pPr>
              <w:spacing w:before="80"/>
            </w:pPr>
            <w:r>
              <w:rPr>
                <w:rFonts w:ascii="Noto Sans Lao" w:eastAsia="Noto Sans Lao" w:hAnsi="Noto Sans Lao" w:cs="Noto Sans Lao"/>
              </w:rPr>
              <w:t>ການໄດ້ຮັບພາສາຊ່ວຍສົ່ງເສີມພັດທະນາດ້ານຄວາມຄິດ ແລະ ສັງຄົມ</w:t>
            </w:r>
          </w:p>
        </w:tc>
      </w:tr>
    </w:tbl>
    <w:p w14:paraId="2E37A909" w14:textId="77777777" w:rsidR="004E7132" w:rsidRDefault="004E7132"/>
    <w:sectPr w:rsidR="004E7132" w:rsidSect="00247C54">
      <w:pgSz w:w="16840" w:h="11900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Lao">
    <w:altName w:val="Cambria"/>
    <w:panose1 w:val="020B0604020202020204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CC3DD7"/>
    <w:multiLevelType w:val="hybridMultilevel"/>
    <w:tmpl w:val="1EA8656C"/>
    <w:lvl w:ilvl="0" w:tplc="7968F50E">
      <w:start w:val="1"/>
      <w:numFmt w:val="bullet"/>
      <w:lvlText w:val="●"/>
      <w:lvlJc w:val="left"/>
      <w:pPr>
        <w:ind w:left="720" w:hanging="360"/>
      </w:pPr>
    </w:lvl>
    <w:lvl w:ilvl="1" w:tplc="B72EE08C">
      <w:start w:val="1"/>
      <w:numFmt w:val="bullet"/>
      <w:lvlText w:val="○"/>
      <w:lvlJc w:val="left"/>
      <w:pPr>
        <w:ind w:left="1440" w:hanging="360"/>
      </w:pPr>
    </w:lvl>
    <w:lvl w:ilvl="2" w:tplc="E814DFB4">
      <w:start w:val="1"/>
      <w:numFmt w:val="bullet"/>
      <w:lvlText w:val="■"/>
      <w:lvlJc w:val="left"/>
      <w:pPr>
        <w:ind w:left="2160" w:hanging="360"/>
      </w:pPr>
    </w:lvl>
    <w:lvl w:ilvl="3" w:tplc="7B8402C6">
      <w:start w:val="1"/>
      <w:numFmt w:val="bullet"/>
      <w:lvlText w:val="●"/>
      <w:lvlJc w:val="left"/>
      <w:pPr>
        <w:ind w:left="2880" w:hanging="360"/>
      </w:pPr>
    </w:lvl>
    <w:lvl w:ilvl="4" w:tplc="C6BA6600">
      <w:start w:val="1"/>
      <w:numFmt w:val="bullet"/>
      <w:lvlText w:val="○"/>
      <w:lvlJc w:val="left"/>
      <w:pPr>
        <w:ind w:left="3600" w:hanging="360"/>
      </w:pPr>
    </w:lvl>
    <w:lvl w:ilvl="5" w:tplc="7AAEEC12">
      <w:start w:val="1"/>
      <w:numFmt w:val="bullet"/>
      <w:lvlText w:val="■"/>
      <w:lvlJc w:val="left"/>
      <w:pPr>
        <w:ind w:left="4320" w:hanging="360"/>
      </w:pPr>
    </w:lvl>
    <w:lvl w:ilvl="6" w:tplc="172A0666">
      <w:start w:val="1"/>
      <w:numFmt w:val="bullet"/>
      <w:lvlText w:val="●"/>
      <w:lvlJc w:val="left"/>
      <w:pPr>
        <w:ind w:left="5040" w:hanging="360"/>
      </w:pPr>
    </w:lvl>
    <w:lvl w:ilvl="7" w:tplc="D7800BF2">
      <w:start w:val="1"/>
      <w:numFmt w:val="bullet"/>
      <w:lvlText w:val="●"/>
      <w:lvlJc w:val="left"/>
      <w:pPr>
        <w:ind w:left="5760" w:hanging="360"/>
      </w:pPr>
    </w:lvl>
    <w:lvl w:ilvl="8" w:tplc="C0D4F90C">
      <w:start w:val="1"/>
      <w:numFmt w:val="bullet"/>
      <w:lvlText w:val="●"/>
      <w:lvlJc w:val="left"/>
      <w:pPr>
        <w:ind w:left="6480" w:hanging="360"/>
      </w:pPr>
    </w:lvl>
  </w:abstractNum>
  <w:num w:numId="1" w16cid:durableId="20795534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52D"/>
    <w:rsid w:val="00072684"/>
    <w:rsid w:val="001E561A"/>
    <w:rsid w:val="00247C54"/>
    <w:rsid w:val="0049552D"/>
    <w:rsid w:val="004E7132"/>
    <w:rsid w:val="00AF196C"/>
    <w:rsid w:val="00AF7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6BA1D7"/>
  <w15:docId w15:val="{49AE3952-BE32-0244-B677-1D1127F5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A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213</Words>
  <Characters>1864</Characters>
  <Application>Microsoft Office Word</Application>
  <DocSecurity>0</DocSecurity>
  <Lines>66</Lines>
  <Paragraphs>59</Paragraphs>
  <ScaleCrop>false</ScaleCrop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Julie Tait</cp:lastModifiedBy>
  <cp:revision>4</cp:revision>
  <dcterms:created xsi:type="dcterms:W3CDTF">2026-03-31T08:51:00Z</dcterms:created>
  <dcterms:modified xsi:type="dcterms:W3CDTF">2026-04-01T05:12:00Z</dcterms:modified>
</cp:coreProperties>
</file>